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cs="Arial"/>
          <w:b/>
          <w:kern w:val="0"/>
          <w:sz w:val="24"/>
          <w:szCs w:val="24"/>
        </w:rPr>
      </w:pPr>
      <w:r>
        <w:rPr>
          <w:rFonts w:hint="eastAsia" w:ascii="Times New Roman" w:hAnsi="Times New Roman" w:cs="Arial"/>
          <w:b/>
          <w:kern w:val="0"/>
          <w:sz w:val="24"/>
          <w:szCs w:val="24"/>
        </w:rPr>
        <w:t>附件二</w:t>
      </w:r>
      <w:r>
        <w:rPr>
          <w:rFonts w:ascii="Times New Roman" w:hAnsi="Times New Roman" w:cs="Arial"/>
          <w:b/>
          <w:kern w:val="0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Times New Roman" w:hAnsi="Times New Roman" w:cs="Arial"/>
          <w:b/>
          <w:kern w:val="0"/>
          <w:sz w:val="24"/>
          <w:szCs w:val="24"/>
        </w:rPr>
      </w:pPr>
      <w:r>
        <w:rPr>
          <w:rFonts w:ascii="Times New Roman" w:hAnsi="Times New Roman" w:cs="Arial"/>
          <w:b/>
          <w:kern w:val="0"/>
          <w:sz w:val="24"/>
          <w:szCs w:val="24"/>
        </w:rPr>
        <w:t>论文格式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</w:t>
      </w:r>
      <w:r>
        <w:rPr>
          <w:rFonts w:ascii="Times New Roman" w:hAnsi="Times New Roman"/>
          <w:sz w:val="24"/>
          <w:szCs w:val="24"/>
        </w:rPr>
        <w:t>、中文摘要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题目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中文摘要字数为200-</w:t>
      </w:r>
      <w:r>
        <w:rPr>
          <w:rFonts w:hint="eastAsia"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>字，</w:t>
      </w:r>
      <w:r>
        <w:rPr>
          <w:rFonts w:hint="eastAsia" w:ascii="Times New Roman" w:hAnsi="Times New Roman"/>
          <w:sz w:val="24"/>
          <w:szCs w:val="24"/>
        </w:rPr>
        <w:t>3~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个关键词，用分号隔开，末尾不加标点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二、正文格式要求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（一）全文字体：中文宋体，英文Times</w:t>
      </w:r>
      <w:r>
        <w:rPr>
          <w:rFonts w:ascii="Times New Roman" w:hAnsi="Times New Roman"/>
          <w:sz w:val="24"/>
          <w:szCs w:val="24"/>
        </w:rPr>
        <w:t xml:space="preserve"> New Roman</w:t>
      </w:r>
      <w:r>
        <w:rPr>
          <w:rFonts w:hint="eastAsia" w:ascii="Times New Roman" w:hAnsi="Times New Roman"/>
          <w:sz w:val="24"/>
          <w:szCs w:val="24"/>
        </w:rPr>
        <w:t>，正文小四，其他统一字号;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（二）</w:t>
      </w:r>
      <w:r>
        <w:rPr>
          <w:rFonts w:ascii="Times New Roman" w:hAnsi="Times New Roman"/>
          <w:sz w:val="24"/>
          <w:szCs w:val="24"/>
        </w:rPr>
        <w:t>正文的排序格式为一、</w:t>
      </w:r>
      <w:r>
        <w:rPr>
          <w:rFonts w:hint="eastAsia" w:ascii="Times New Roman" w:hAnsi="Times New Roman"/>
          <w:sz w:val="24"/>
          <w:szCs w:val="24"/>
        </w:rPr>
        <w:t>（居中）；</w:t>
      </w:r>
      <w:r>
        <w:rPr>
          <w:rFonts w:ascii="Times New Roman" w:hAnsi="Times New Roman"/>
          <w:sz w:val="24"/>
          <w:szCs w:val="24"/>
        </w:rPr>
        <w:t>（一）</w:t>
      </w:r>
      <w:r>
        <w:rPr>
          <w:rFonts w:hint="eastAsia" w:ascii="Times New Roman" w:hAnsi="Times New Roman"/>
          <w:sz w:val="24"/>
          <w:szCs w:val="24"/>
        </w:rPr>
        <w:t>（首行缩进两字符）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hint="eastAsia" w:ascii="Times New Roman" w:hAnsi="Times New Roman"/>
          <w:sz w:val="24"/>
          <w:szCs w:val="24"/>
        </w:rPr>
        <w:t>（首行缩进两字符）；</w:t>
      </w:r>
      <w:r>
        <w:rPr>
          <w:rFonts w:ascii="Times New Roman" w:hAnsi="Times New Roman"/>
          <w:sz w:val="24"/>
          <w:szCs w:val="24"/>
        </w:rPr>
        <w:t>（1）</w:t>
      </w:r>
      <w:r>
        <w:rPr>
          <w:rFonts w:hint="eastAsia" w:ascii="Times New Roman" w:hAnsi="Times New Roman"/>
          <w:sz w:val="24"/>
          <w:szCs w:val="24"/>
        </w:rPr>
        <w:t>（首行缩进两字符），一二级标题加粗；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（三）行间距：1.5倍，首行缩进两字符；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（四）英文缩写在第一次提及时请在前面写上中文全称；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（五）国家和地区名称请确保准确，如有简称，请在第一次提及时写上全称。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三、文献格式要求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（一）</w:t>
      </w:r>
      <w:r>
        <w:rPr>
          <w:rFonts w:ascii="Times New Roman" w:hAnsi="Times New Roman"/>
          <w:sz w:val="24"/>
          <w:szCs w:val="24"/>
        </w:rPr>
        <w:t>图表及数据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所有引用的图表，除了按“上表下图”标注图表的名称以外，必须注明图表或数据的出处；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图表须在前文中提及；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正文中数据须有脚注标明来源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图表如涉及数据需要列出单位，横纵坐标标明单位等；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 图表的序号连续，如图1、图2、图3，表1、表2、表3，不分章节；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. 书为黑白印刷，请勿</w:t>
      </w:r>
      <w:r>
        <w:rPr>
          <w:rFonts w:ascii="Times New Roman" w:hAnsi="Times New Roman"/>
          <w:sz w:val="24"/>
          <w:szCs w:val="24"/>
        </w:rPr>
        <w:t>用</w:t>
      </w:r>
      <w:r>
        <w:rPr>
          <w:rFonts w:hint="eastAsia" w:ascii="Times New Roman" w:hAnsi="Times New Roman"/>
          <w:sz w:val="24"/>
          <w:szCs w:val="24"/>
        </w:rPr>
        <w:t>彩色标示</w:t>
      </w:r>
      <w:r>
        <w:rPr>
          <w:rFonts w:ascii="Times New Roman" w:hAnsi="Times New Roman"/>
          <w:sz w:val="24"/>
          <w:szCs w:val="24"/>
        </w:rPr>
        <w:t>数据，</w:t>
      </w:r>
      <w:r>
        <w:rPr>
          <w:rFonts w:hint="eastAsia" w:ascii="Times New Roman" w:hAnsi="Times New Roman"/>
          <w:sz w:val="24"/>
          <w:szCs w:val="24"/>
        </w:rPr>
        <w:t>图表请尽量用易识别的方式区别数据。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（二）注释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hint="eastAsia" w:ascii="Times New Roman" w:hAnsi="Times New Roman"/>
          <w:sz w:val="24"/>
          <w:szCs w:val="24"/>
        </w:rPr>
        <w:t>注释采用脚注形式，以“①”形式标注序号，按页分别排序；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脚注上出现的文献需在参考文献中列出；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脚注上的文献格式按照期</w:t>
      </w:r>
      <w:r>
        <w:rPr>
          <w:rStyle w:val="5"/>
          <w:rFonts w:ascii="Times New Roman" w:hAnsi="Times New Roman"/>
          <w:sz w:val="24"/>
          <w:szCs w:val="24"/>
        </w:rPr>
        <w:t>刊</w:t>
      </w:r>
      <w:r>
        <w:rPr>
          <w:rFonts w:ascii="Times New Roman" w:hAnsi="Times New Roman"/>
          <w:sz w:val="24"/>
          <w:szCs w:val="24"/>
        </w:rPr>
        <w:t>参考文献的要求（参照文后完整的参考文献格式）</w:t>
      </w:r>
      <w:r>
        <w:rPr>
          <w:rFonts w:hint="eastAsia" w:ascii="Times New Roman" w:hAnsi="Times New Roman"/>
          <w:sz w:val="24"/>
          <w:szCs w:val="24"/>
        </w:rPr>
        <w:t>，全文统一。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（三）文后参考文献（不少于1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>篇）</w:t>
      </w: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参考文献请尽量查明并使用原出处，如果要使用网址信息，一定要用官方机构网站；否则不能只是给出网址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专著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论文集C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报纸文章N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期刊文章J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学位论文D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报告R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标准S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专利P</w:t>
      </w:r>
      <w:r>
        <w:rPr>
          <w:rFonts w:hint="eastAsia" w:ascii="Times New Roman" w:hAnsi="Times New Roman"/>
          <w:sz w:val="24"/>
          <w:szCs w:val="24"/>
        </w:rPr>
        <w:t>；专著、论文集中析出文献A；其他未说明的文献Z；电子公告EB；</w:t>
      </w: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 参考文献左顶格，序号用数字加方括号表示，如［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］、［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］……；</w:t>
      </w: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参考文献按在正文中出现的先后次序列表于文后；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. 编排格式</w:t>
      </w:r>
    </w:p>
    <w:p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（1）专著、论文集、学位论文、报告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［序号］</w:t>
      </w:r>
      <w:r>
        <w:rPr>
          <w:rFonts w:ascii="Times New Roman" w:hAnsi="Times New Roman"/>
          <w:sz w:val="24"/>
          <w:szCs w:val="24"/>
        </w:rPr>
        <w:t>主要责任者.文献题名［文献类型标识］.出版地</w:t>
      </w:r>
      <w:r>
        <w:rPr>
          <w:rFonts w:hint="eastAsia"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出版者,出版年.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［1］刘国钧,陈绍业,王凤翥.图书馆目录［M］.北京:高等教育出版社,1957.15-18.  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［2］辛希孟.信息技术与信息服务国际研讨会论文集:A集［C］.北京:中国社会科学出版社,1994.  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［3］张筑生.微分半动力系统的不变集［D］.北京:北京大学数学系数学研究所,1983.  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［5］PIGGOT T M. The Cataloguer’s Way through AACR2: from Document Receipt to Document Retrieval [M]. London: The Library Association, 1990.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［6］GANZHA V G, MAYR E W, VOROZHTSOV EV. Computer Algebra in Scientific Computing: Proceedings of the Third Workshop on Computer Algebra in Scientific Computiong, Samarkand, October 5-9,2000[C]. Berlin: Springer, 2000.</w:t>
      </w:r>
    </w:p>
    <w:p>
      <w:pPr>
        <w:shd w:val="clear" w:color="auto" w:fill="FFFFFF"/>
        <w:spacing w:line="360" w:lineRule="auto"/>
        <w:ind w:left="210" w:leftChars="1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（2）</w:t>
      </w:r>
      <w:r>
        <w:rPr>
          <w:rFonts w:ascii="Times New Roman" w:hAnsi="Times New Roman"/>
          <w:sz w:val="24"/>
          <w:szCs w:val="24"/>
        </w:rPr>
        <w:t>期刊文章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［序号］主要责任者.文献题名［J］.刊名,年,卷(期):起止页码.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［7］何龄修.读顾城《南明史》［J］.中国史研究,1998,(3):167-173.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［8］金显贺,王昌长,王忠东,等.一种用于在线检测局部放电的数字滤波技术［J］.清华大学学报(自然科学版),1993,33(4):62-67.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［9］KANAMORI H. Shaking without </w:t>
      </w:r>
      <w:r>
        <w:rPr>
          <w:rFonts w:hint="eastAsia"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uaking [J]. Science,1998,279(5359),2063-2064.  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［10］CAPLAN P. Cataloging </w:t>
      </w:r>
      <w:r>
        <w:rPr>
          <w:rFonts w:hint="eastAsia"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nternet </w:t>
      </w:r>
      <w:r>
        <w:rPr>
          <w:rFonts w:hint="eastAsia"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esources [J]. The Public Access Computer Systems Review,1993,4</w:t>
      </w:r>
      <w:r>
        <w:rPr>
          <w:rFonts w:hint="eastAsia"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:61-66.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（3）</w:t>
      </w:r>
      <w:r>
        <w:rPr>
          <w:rFonts w:ascii="Times New Roman" w:hAnsi="Times New Roman"/>
          <w:sz w:val="24"/>
          <w:szCs w:val="24"/>
        </w:rPr>
        <w:t>论文集中的析出文献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［序号］析出文献主要责任者.析出文献题名［A］.原文献主要责任者(任选).原文献题名［C］.出版地:出版者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出版年.析出文献起止页码.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［11］钟文发.非线性规划在可燃毒物配置中的应用［A］.赵玮.运筹学的理论与应用中国运筹学会第五届大会论文集［C］.西安:西安电子科技大学出版社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1996.468-471.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（4）</w:t>
      </w:r>
      <w:r>
        <w:rPr>
          <w:rFonts w:ascii="Times New Roman" w:hAnsi="Times New Roman"/>
          <w:sz w:val="24"/>
          <w:szCs w:val="24"/>
        </w:rPr>
        <w:t>报纸文章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［序号］主要责任者.文献题名［N］.报纸名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出版日期(版次).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［12］谢希德.创造学习的新思路［N］．人民日报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1998-12-25(10).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国际、国家标准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［序号］标准编号,标准名称［S］.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［13］GB/T16159-1996,汉语拼音正词法基本规则［S］.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专利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［序号］</w:t>
      </w:r>
      <w:r>
        <w:rPr>
          <w:rFonts w:ascii="Times New Roman" w:hAnsi="Times New Roman"/>
          <w:sz w:val="24"/>
          <w:szCs w:val="24"/>
        </w:rPr>
        <w:t xml:space="preserve">专利所有者. 专利题名［P］.专利国别:专利号,出版日期.   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［14］姜锡洲.一种温热外敷药制备方案［P］.中国专利:881056073,1989-07-26.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（7）电子文献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［序号］</w:t>
      </w:r>
      <w:r>
        <w:rPr>
          <w:rFonts w:ascii="Times New Roman" w:hAnsi="Times New Roman"/>
          <w:sz w:val="24"/>
          <w:szCs w:val="24"/>
        </w:rPr>
        <w:t>主要责任者.电子文献题名［电子文献及载体类型标识］.电子文献的出处或可获得地址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发表或更新日期/引用日期(任选).  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［15］王明亮.关于中国学术期刊标准化数据库系统工程的进展［EB/OL］. http://www. cajcd.edu.cn/pub/wml.txt/980810-2.html, 1998-08-16/1998-10-04.  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［16］万锦坤.中国大学学报论文文摘(1983-1993).英文版［DB/CD］.北京:中国大百科全书出版社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1996.</w:t>
      </w:r>
    </w:p>
    <w:p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sz w:val="32"/>
          <w:szCs w:val="24"/>
        </w:rPr>
      </w:pPr>
      <w:r>
        <w:rPr>
          <w:rFonts w:hint="eastAsia" w:ascii="Times New Roman" w:hAnsi="Times New Roman"/>
          <w:b/>
          <w:sz w:val="32"/>
          <w:szCs w:val="24"/>
        </w:rPr>
        <w:t>论文示例：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文章标题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姓名（请在姓名上加星号脚注，**学校本科/硕士生）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摘要</w:t>
      </w:r>
      <w:r>
        <w:rPr>
          <w:rFonts w:hint="eastAsia" w:ascii="Times New Roman" w:hAnsi="Times New Roman"/>
          <w:sz w:val="24"/>
          <w:szCs w:val="24"/>
        </w:rPr>
        <w:t>：（不超过400字）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关键字</w:t>
      </w:r>
      <w:r>
        <w:rPr>
          <w:rFonts w:hint="eastAsia" w:ascii="Times New Roman" w:hAnsi="Times New Roman"/>
          <w:sz w:val="24"/>
          <w:szCs w:val="24"/>
        </w:rPr>
        <w:t>：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一、一级标题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（一）二级标题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*******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1.三级标题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*******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（1）四级标题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*******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（文中提到表）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表1***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（下面放表：表内请标明单位）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数据来源：（如有数据，请标注）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（文中提到图）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（上面放图：图内请标明单位）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图1***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数据来源：（如有数据，请标注）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******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参考文献：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［1］</w:t>
      </w:r>
      <w:r>
        <w:rPr>
          <w:rFonts w:hint="eastAsia" w:ascii="Times New Roman" w:hAnsi="Times New Roman"/>
          <w:sz w:val="24"/>
          <w:szCs w:val="24"/>
        </w:rPr>
        <w:t>袁庆龙，候文义．</w:t>
      </w:r>
      <w:r>
        <w:rPr>
          <w:rFonts w:ascii="Times New Roman" w:hAnsi="Times New Roman"/>
          <w:sz w:val="24"/>
          <w:szCs w:val="24"/>
        </w:rPr>
        <w:t>Ni-P</w:t>
      </w:r>
      <w:r>
        <w:rPr>
          <w:rFonts w:hint="eastAsia" w:ascii="Times New Roman" w:hAnsi="Times New Roman"/>
          <w:sz w:val="24"/>
          <w:szCs w:val="24"/>
        </w:rPr>
        <w:t>合金镀层组织形貌及显微硬度研究［J］．太原理工大学学报，</w:t>
      </w:r>
      <w:r>
        <w:rPr>
          <w:rFonts w:ascii="Times New Roman" w:hAnsi="Times New Roman"/>
          <w:sz w:val="24"/>
          <w:szCs w:val="24"/>
        </w:rPr>
        <w:t>2001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32(1)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51-53.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英文标题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Keywords:</w:t>
      </w:r>
    </w:p>
    <w:p>
      <w:pPr>
        <w:widowControl/>
        <w:jc w:val="left"/>
        <w:rPr>
          <w:rFonts w:ascii="Times New Roman" w:hAnsi="Times New Roman" w:cs="Arial"/>
          <w:b/>
          <w:kern w:val="0"/>
          <w:sz w:val="24"/>
          <w:szCs w:val="24"/>
        </w:rPr>
        <w:sectPr>
          <w:footerReference r:id="rId3" w:type="default"/>
          <w:pgSz w:w="11906" w:h="16838"/>
          <w:pgMar w:top="1440" w:right="1416" w:bottom="1440" w:left="141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3A5E"/>
    <w:rsid w:val="5FB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highligh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2021-01-27T03:03:00Z</dcterms:created>
  <dc:creator>fxy1</dc:creator>
  <cp:lastModifiedBy>fxy1</cp:lastModifiedBy>
  <dcterms:modified xsi:type="dcterms:W3CDTF">2021-01-27T03:03:11Z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